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004350">
        <w:rPr>
          <w:rFonts w:ascii="Arial" w:hAnsi="Arial" w:cs="Arial"/>
        </w:rPr>
        <w:t>18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Cuiabá, 30 de março de 2022</w:t>
      </w:r>
      <w:r w:rsidR="00004350">
        <w:rPr>
          <w:rFonts w:ascii="Arial" w:hAnsi="Arial" w:cs="Arial"/>
        </w:rPr>
        <w:t xml:space="preserve">. </w:t>
      </w:r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3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4D058F">
        <w:rPr>
          <w:rFonts w:ascii="Arial" w:hAnsi="Arial" w:cs="Arial"/>
        </w:rPr>
        <w:t>siderando a decisão, por unanimidade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4D058F">
        <w:rPr>
          <w:rFonts w:ascii="Arial" w:hAnsi="Arial" w:cs="Arial"/>
        </w:rPr>
        <w:t xml:space="preserve"> n. </w:t>
      </w:r>
      <w:r w:rsidR="004D058F" w:rsidRPr="00D841B8">
        <w:rPr>
          <w:rFonts w:ascii="Arial" w:hAnsi="Arial" w:cs="Arial"/>
        </w:rPr>
        <w:t>385031/2020</w:t>
      </w:r>
      <w:r w:rsidR="004D058F">
        <w:rPr>
          <w:rFonts w:ascii="Arial" w:hAnsi="Arial" w:cs="Arial"/>
        </w:rPr>
        <w:t xml:space="preserve"> – Rumo Malha Norte S/A. </w:t>
      </w:r>
      <w:r w:rsidR="00707A37">
        <w:rPr>
          <w:rFonts w:ascii="Arial" w:hAnsi="Arial" w:cs="Arial"/>
        </w:rPr>
        <w:t xml:space="preserve"> </w:t>
      </w:r>
      <w:r w:rsidR="00BC7BDE" w:rsidRPr="00C37976">
        <w:rPr>
          <w:rFonts w:ascii="Arial" w:hAnsi="Arial" w:cs="Arial"/>
        </w:rPr>
        <w:t xml:space="preserve"> </w:t>
      </w:r>
      <w:r w:rsidR="000B1ACB" w:rsidRPr="00C37976">
        <w:rPr>
          <w:rFonts w:ascii="Arial" w:hAnsi="Arial" w:cs="Arial"/>
        </w:rPr>
        <w:t xml:space="preserve">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A50EF2" w:rsidRDefault="0083700D" w:rsidP="00A50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</w:t>
      </w:r>
      <w:r w:rsidR="00A63A1D">
        <w:rPr>
          <w:rFonts w:ascii="Arial" w:hAnsi="Arial" w:cs="Arial"/>
        </w:rPr>
        <w:t>Referendar, a Licença Prévia n. 315187/2022</w:t>
      </w:r>
      <w:r w:rsidR="00D0738D">
        <w:rPr>
          <w:rFonts w:ascii="Arial" w:hAnsi="Arial" w:cs="Arial"/>
          <w:b/>
        </w:rPr>
        <w:t xml:space="preserve"> </w:t>
      </w:r>
      <w:r w:rsidR="00D0738D">
        <w:rPr>
          <w:rFonts w:ascii="Arial" w:hAnsi="Arial" w:cs="Arial"/>
        </w:rPr>
        <w:t>e o Parecer Técni</w:t>
      </w:r>
      <w:r w:rsidR="00A50EF2">
        <w:rPr>
          <w:rFonts w:ascii="Arial" w:hAnsi="Arial" w:cs="Arial"/>
        </w:rPr>
        <w:t xml:space="preserve">co n. 156295/CLEIA/SUIMIS/2022, </w:t>
      </w:r>
      <w:r w:rsidR="00D0738D">
        <w:rPr>
          <w:rFonts w:ascii="Arial" w:hAnsi="Arial" w:cs="Arial"/>
        </w:rPr>
        <w:t>da Secretaria de Estado de Estado de Meio Ambiente</w:t>
      </w:r>
      <w:r w:rsidR="00A50EF2">
        <w:rPr>
          <w:rFonts w:ascii="Arial" w:hAnsi="Arial" w:cs="Arial"/>
        </w:rPr>
        <w:t>.</w:t>
      </w:r>
      <w:r w:rsidR="00A63A1D">
        <w:rPr>
          <w:rFonts w:ascii="Arial" w:hAnsi="Arial" w:cs="Arial"/>
        </w:rPr>
        <w:t xml:space="preserve"> </w:t>
      </w:r>
      <w:r w:rsidR="00A50EF2" w:rsidRPr="00A50EF2">
        <w:rPr>
          <w:rFonts w:ascii="Arial" w:hAnsi="Arial" w:cs="Arial"/>
        </w:rPr>
        <w:t>Trata-se da análise do proces</w:t>
      </w:r>
      <w:r w:rsidR="00A63A1D">
        <w:rPr>
          <w:rFonts w:ascii="Arial" w:hAnsi="Arial" w:cs="Arial"/>
        </w:rPr>
        <w:t>so de licenciamento ambiental n.</w:t>
      </w:r>
      <w:r w:rsidR="00A50EF2" w:rsidRPr="00A50EF2">
        <w:rPr>
          <w:rFonts w:ascii="Arial" w:hAnsi="Arial" w:cs="Arial"/>
        </w:rPr>
        <w:t xml:space="preserve"> 385031/2020,</w:t>
      </w:r>
      <w:r w:rsidR="00473DCD">
        <w:rPr>
          <w:rFonts w:ascii="Arial" w:hAnsi="Arial" w:cs="Arial"/>
        </w:rPr>
        <w:t xml:space="preserve"> </w:t>
      </w:r>
      <w:r w:rsidR="00A50EF2" w:rsidRPr="00A50EF2">
        <w:rPr>
          <w:rFonts w:ascii="Arial" w:hAnsi="Arial" w:cs="Arial"/>
        </w:rPr>
        <w:t>com vistas a obtenção da Licença Prévia para implan</w:t>
      </w:r>
      <w:r w:rsidR="00A50EF2">
        <w:rPr>
          <w:rFonts w:ascii="Arial" w:hAnsi="Arial" w:cs="Arial"/>
        </w:rPr>
        <w:t xml:space="preserve">tação da Ferrovia de Integração </w:t>
      </w:r>
      <w:r w:rsidR="00A50EF2" w:rsidRPr="00A50EF2">
        <w:rPr>
          <w:rFonts w:ascii="Arial" w:hAnsi="Arial" w:cs="Arial"/>
        </w:rPr>
        <w:t>Estadual do Mato Grosso, aprovado pela Lei</w:t>
      </w:r>
      <w:r w:rsidR="00A50EF2">
        <w:rPr>
          <w:rFonts w:ascii="Arial" w:hAnsi="Arial" w:cs="Arial"/>
        </w:rPr>
        <w:t xml:space="preserve"> no 11.582 de novembro de 2021, </w:t>
      </w:r>
      <w:r w:rsidR="00A50EF2" w:rsidRPr="00A50EF2">
        <w:rPr>
          <w:rFonts w:ascii="Arial" w:hAnsi="Arial" w:cs="Arial"/>
        </w:rPr>
        <w:t>denominada Ferrovia Estadual Senador Vicente Em</w:t>
      </w:r>
      <w:r w:rsidR="00A50EF2">
        <w:rPr>
          <w:rFonts w:ascii="Arial" w:hAnsi="Arial" w:cs="Arial"/>
        </w:rPr>
        <w:t xml:space="preserve">ílio </w:t>
      </w:r>
      <w:proofErr w:type="spellStart"/>
      <w:r w:rsidR="00A50EF2">
        <w:rPr>
          <w:rFonts w:ascii="Arial" w:hAnsi="Arial" w:cs="Arial"/>
        </w:rPr>
        <w:t>Vuolo</w:t>
      </w:r>
      <w:proofErr w:type="spellEnd"/>
      <w:r w:rsidR="00A50EF2">
        <w:rPr>
          <w:rFonts w:ascii="Arial" w:hAnsi="Arial" w:cs="Arial"/>
        </w:rPr>
        <w:t xml:space="preserve">, de responsabilidade </w:t>
      </w:r>
      <w:r w:rsidR="00A50EF2" w:rsidRPr="00A50EF2">
        <w:rPr>
          <w:rFonts w:ascii="Arial" w:hAnsi="Arial" w:cs="Arial"/>
        </w:rPr>
        <w:t>da empresa RUMO S.A, portador de CNPJ: 0</w:t>
      </w:r>
      <w:r w:rsidR="00A50EF2">
        <w:rPr>
          <w:rFonts w:ascii="Arial" w:hAnsi="Arial" w:cs="Arial"/>
        </w:rPr>
        <w:t xml:space="preserve">2.387.241/0001-60, projeto para </w:t>
      </w:r>
      <w:r w:rsidR="00A50EF2" w:rsidRPr="00A50EF2">
        <w:rPr>
          <w:rFonts w:ascii="Arial" w:hAnsi="Arial" w:cs="Arial"/>
        </w:rPr>
        <w:t>interligar o município de Rondonópolis a Lucas do</w:t>
      </w:r>
      <w:r w:rsidR="00A50EF2">
        <w:rPr>
          <w:rFonts w:ascii="Arial" w:hAnsi="Arial" w:cs="Arial"/>
        </w:rPr>
        <w:t xml:space="preserve"> Rio Verde, com extensão de 571 </w:t>
      </w:r>
      <w:r w:rsidR="00A50EF2" w:rsidRPr="00A50EF2">
        <w:rPr>
          <w:rFonts w:ascii="Arial" w:hAnsi="Arial" w:cs="Arial"/>
        </w:rPr>
        <w:t>km, e ramal de 172 km até Cuiab</w:t>
      </w:r>
      <w:r w:rsidR="003131AF">
        <w:rPr>
          <w:rFonts w:ascii="Arial" w:hAnsi="Arial" w:cs="Arial"/>
        </w:rPr>
        <w:t xml:space="preserve">á-MT. </w:t>
      </w:r>
    </w:p>
    <w:p w:rsidR="00642BD4" w:rsidRDefault="00642BD4" w:rsidP="00505000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Ferreira dos Santos 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04350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3D29"/>
    <w:rsid w:val="0021571C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131AF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14FBF"/>
    <w:rsid w:val="00430805"/>
    <w:rsid w:val="00437959"/>
    <w:rsid w:val="00446D37"/>
    <w:rsid w:val="0045380B"/>
    <w:rsid w:val="004547D0"/>
    <w:rsid w:val="00455805"/>
    <w:rsid w:val="00457197"/>
    <w:rsid w:val="00473840"/>
    <w:rsid w:val="00473DCD"/>
    <w:rsid w:val="00482F32"/>
    <w:rsid w:val="004B1E4F"/>
    <w:rsid w:val="004B36BC"/>
    <w:rsid w:val="004B578B"/>
    <w:rsid w:val="004D058F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42BD4"/>
    <w:rsid w:val="006506CD"/>
    <w:rsid w:val="00661350"/>
    <w:rsid w:val="006669FA"/>
    <w:rsid w:val="0066755D"/>
    <w:rsid w:val="00667FE2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3700D"/>
    <w:rsid w:val="00847BBD"/>
    <w:rsid w:val="00851010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E2C58"/>
    <w:rsid w:val="008F5CF0"/>
    <w:rsid w:val="00900FB2"/>
    <w:rsid w:val="00902A6E"/>
    <w:rsid w:val="009106A9"/>
    <w:rsid w:val="009109AA"/>
    <w:rsid w:val="009650E6"/>
    <w:rsid w:val="00972974"/>
    <w:rsid w:val="0098603A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50EF2"/>
    <w:rsid w:val="00A5200B"/>
    <w:rsid w:val="00A60491"/>
    <w:rsid w:val="00A61314"/>
    <w:rsid w:val="00A63A1D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E7FAF"/>
    <w:rsid w:val="00BF1CED"/>
    <w:rsid w:val="00C0652F"/>
    <w:rsid w:val="00C12C61"/>
    <w:rsid w:val="00C15F4F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0738D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54C3E"/>
    <w:rsid w:val="00D80594"/>
    <w:rsid w:val="00D841B8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1196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19</cp:revision>
  <cp:lastPrinted>2020-02-20T13:23:00Z</cp:lastPrinted>
  <dcterms:created xsi:type="dcterms:W3CDTF">2022-03-31T19:26:00Z</dcterms:created>
  <dcterms:modified xsi:type="dcterms:W3CDTF">2022-04-01T18:38:00Z</dcterms:modified>
</cp:coreProperties>
</file>